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4D" w:rsidRPr="00F3354D" w:rsidRDefault="00F3354D" w:rsidP="00F3354D">
      <w:pPr>
        <w:spacing w:before="0" w:beforeAutospacing="0" w:after="0" w:afterAutospacing="0"/>
        <w:jc w:val="right"/>
        <w:outlineLvl w:val="0"/>
        <w:rPr>
          <w:lang w:val="ru-RU"/>
        </w:rPr>
      </w:pPr>
      <w:r w:rsidRPr="00F3354D">
        <w:rPr>
          <w:lang w:val="ru-RU"/>
        </w:rPr>
        <w:t>Приложение№ 2</w:t>
      </w:r>
    </w:p>
    <w:p w:rsidR="00F3354D" w:rsidRPr="00F3354D" w:rsidRDefault="00F3354D" w:rsidP="00F3354D">
      <w:pPr>
        <w:spacing w:before="0" w:beforeAutospacing="0"/>
        <w:jc w:val="right"/>
        <w:outlineLvl w:val="0"/>
        <w:rPr>
          <w:lang w:val="ru-RU"/>
        </w:rPr>
      </w:pPr>
      <w:r w:rsidRPr="00F3354D">
        <w:rPr>
          <w:lang w:val="ru-RU"/>
        </w:rPr>
        <w:t>К Положению об учетной политике ИПРЭ РАН</w:t>
      </w:r>
    </w:p>
    <w:p w:rsidR="00560075" w:rsidRDefault="005600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7443724E">
            <wp:extent cx="1012190" cy="463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0075" w:rsidRPr="00DB3642" w:rsidRDefault="00560075" w:rsidP="00560075">
      <w:pPr>
        <w:jc w:val="center"/>
        <w:rPr>
          <w:sz w:val="8"/>
          <w:szCs w:val="8"/>
        </w:rPr>
      </w:pPr>
    </w:p>
    <w:p w:rsidR="00560075" w:rsidRPr="00560075" w:rsidRDefault="00560075" w:rsidP="00560075">
      <w:pPr>
        <w:jc w:val="center"/>
        <w:rPr>
          <w:lang w:val="ru-RU"/>
        </w:rPr>
      </w:pPr>
      <w:r w:rsidRPr="00560075">
        <w:rPr>
          <w:lang w:val="ru-RU"/>
        </w:rPr>
        <w:t>МИНИСТЕРСТВО НАУКИ И ВЫСШЕГО ОБРАЗОВАНИЯ РОССИЙСКОЙ ФЕДЕРАЦИИ</w:t>
      </w:r>
    </w:p>
    <w:p w:rsidR="00560075" w:rsidRPr="00560075" w:rsidRDefault="00560075" w:rsidP="00560075">
      <w:pPr>
        <w:jc w:val="center"/>
        <w:rPr>
          <w:sz w:val="24"/>
          <w:szCs w:val="24"/>
          <w:lang w:val="ru-RU"/>
        </w:rPr>
      </w:pPr>
      <w:r w:rsidRPr="00560075">
        <w:rPr>
          <w:sz w:val="24"/>
          <w:szCs w:val="24"/>
          <w:lang w:val="ru-RU"/>
        </w:rPr>
        <w:t>(Минобрнауки России)</w:t>
      </w:r>
    </w:p>
    <w:p w:rsidR="00560075" w:rsidRPr="00560075" w:rsidRDefault="00560075" w:rsidP="00560075">
      <w:pPr>
        <w:jc w:val="center"/>
        <w:rPr>
          <w:lang w:val="ru-RU"/>
        </w:rPr>
      </w:pPr>
      <w:r w:rsidRPr="00560075">
        <w:rPr>
          <w:lang w:val="ru-RU"/>
        </w:rPr>
        <w:t>ФЕДЕРАЛЬНОЕ ГОСУДАРСТВЕННОЕ БЮДЖЕТНОЕ УЧРЕЖДЕНИЕ НАУКИ</w:t>
      </w:r>
    </w:p>
    <w:p w:rsidR="00560075" w:rsidRPr="00560075" w:rsidRDefault="00560075" w:rsidP="00560075">
      <w:pPr>
        <w:pStyle w:val="1"/>
        <w:spacing w:before="0" w:beforeAutospacing="0" w:after="0" w:afterAutospacing="0"/>
        <w:rPr>
          <w:b w:val="0"/>
          <w:color w:val="auto"/>
          <w:spacing w:val="-4"/>
          <w:sz w:val="22"/>
          <w:szCs w:val="22"/>
          <w:lang w:val="ru-RU"/>
        </w:rPr>
      </w:pPr>
      <w:r w:rsidRPr="00560075">
        <w:rPr>
          <w:color w:val="auto"/>
          <w:spacing w:val="-4"/>
          <w:sz w:val="22"/>
          <w:szCs w:val="22"/>
          <w:lang w:val="ru-RU"/>
        </w:rPr>
        <w:t>ИНСТИТУТ ПРОБЛЕМ РЕГИОНАЛЬНОЙ ЭКОНОМИКИ РОССИЙСКОЙ АКАДЕМИИ НАУК</w:t>
      </w:r>
    </w:p>
    <w:p w:rsidR="00560075" w:rsidRPr="00560075" w:rsidRDefault="00560075" w:rsidP="00560075">
      <w:pPr>
        <w:spacing w:before="0" w:beforeAutospacing="0" w:after="0" w:afterAutospacing="0"/>
        <w:rPr>
          <w:sz w:val="8"/>
          <w:szCs w:val="8"/>
          <w:lang w:val="ru-RU"/>
        </w:rPr>
      </w:pPr>
    </w:p>
    <w:p w:rsidR="00560075" w:rsidRDefault="00560075" w:rsidP="00560075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560075">
        <w:rPr>
          <w:b/>
          <w:sz w:val="24"/>
          <w:szCs w:val="24"/>
          <w:lang w:val="ru-RU"/>
        </w:rPr>
        <w:t>(ИПРЭ РАН)</w:t>
      </w:r>
    </w:p>
    <w:p w:rsidR="00560075" w:rsidRPr="00560075" w:rsidRDefault="00560075" w:rsidP="00560075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>
        <w:rPr>
          <w:b/>
          <w:noProof/>
          <w:vertAlign w:val="superscript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7B437" wp14:editId="44D98D8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6190615" cy="19685"/>
                <wp:effectExtent l="9525" t="8890" r="1016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0615" cy="19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640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.65pt;width:487.45pt;height:1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"/>
            </w:pict>
          </mc:Fallback>
        </mc:AlternateContent>
      </w:r>
    </w:p>
    <w:p w:rsidR="00560075" w:rsidRPr="00560075" w:rsidRDefault="00551E82" w:rsidP="005600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«26</w:t>
      </w:r>
      <w:r w:rsidR="00560075" w:rsidRPr="00560075">
        <w:rPr>
          <w:sz w:val="28"/>
          <w:szCs w:val="28"/>
          <w:lang w:val="ru-RU"/>
        </w:rPr>
        <w:t>» декабря 202</w:t>
      </w:r>
      <w:r>
        <w:rPr>
          <w:sz w:val="28"/>
          <w:szCs w:val="28"/>
          <w:lang w:val="ru-RU"/>
        </w:rPr>
        <w:t>5</w:t>
      </w:r>
      <w:r w:rsidR="00560075" w:rsidRPr="00560075">
        <w:rPr>
          <w:sz w:val="28"/>
          <w:szCs w:val="28"/>
          <w:lang w:val="ru-RU"/>
        </w:rPr>
        <w:t xml:space="preserve"> г.                Санкт-Петербург</w:t>
      </w:r>
      <w:r w:rsidR="00560075" w:rsidRPr="00560075">
        <w:rPr>
          <w:sz w:val="28"/>
          <w:szCs w:val="28"/>
          <w:lang w:val="ru-RU"/>
        </w:rPr>
        <w:tab/>
      </w:r>
    </w:p>
    <w:p w:rsidR="00560075" w:rsidRPr="00560075" w:rsidRDefault="00560075" w:rsidP="00560075">
      <w:pPr>
        <w:jc w:val="both"/>
        <w:rPr>
          <w:lang w:val="ru-RU"/>
        </w:rPr>
      </w:pPr>
    </w:p>
    <w:p w:rsidR="00560075" w:rsidRPr="00560075" w:rsidRDefault="00560075" w:rsidP="00560075">
      <w:pPr>
        <w:jc w:val="center"/>
        <w:rPr>
          <w:sz w:val="28"/>
          <w:szCs w:val="28"/>
          <w:lang w:val="ru-RU"/>
        </w:rPr>
      </w:pPr>
      <w:r w:rsidRPr="00560075">
        <w:rPr>
          <w:b/>
          <w:sz w:val="28"/>
          <w:szCs w:val="28"/>
          <w:lang w:val="ru-RU"/>
        </w:rPr>
        <w:t>ПРИКАЗ</w:t>
      </w:r>
      <w:r w:rsidRPr="00560075">
        <w:rPr>
          <w:sz w:val="28"/>
          <w:szCs w:val="28"/>
          <w:lang w:val="ru-RU"/>
        </w:rPr>
        <w:t xml:space="preserve"> </w:t>
      </w:r>
      <w:r w:rsidRPr="00560075">
        <w:rPr>
          <w:b/>
          <w:sz w:val="28"/>
          <w:szCs w:val="28"/>
          <w:lang w:val="ru-RU"/>
        </w:rPr>
        <w:t xml:space="preserve">№ </w:t>
      </w:r>
      <w:r w:rsidR="00551E82">
        <w:rPr>
          <w:b/>
          <w:sz w:val="28"/>
          <w:szCs w:val="28"/>
          <w:lang w:val="ru-RU"/>
        </w:rPr>
        <w:t>247</w:t>
      </w:r>
    </w:p>
    <w:p w:rsidR="00551E82" w:rsidRDefault="00A13DAC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60075">
        <w:rPr>
          <w:rFonts w:hAnsi="Times New Roman" w:cs="Times New Roman"/>
          <w:color w:val="000000"/>
          <w:sz w:val="28"/>
          <w:szCs w:val="28"/>
          <w:lang w:val="ru-RU"/>
        </w:rPr>
        <w:t xml:space="preserve">о создании постоянно действующей </w:t>
      </w:r>
    </w:p>
    <w:p w:rsidR="00E13EDF" w:rsidRPr="00560075" w:rsidRDefault="00A13DAC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60075">
        <w:rPr>
          <w:rFonts w:hAnsi="Times New Roman" w:cs="Times New Roman"/>
          <w:color w:val="000000"/>
          <w:sz w:val="28"/>
          <w:szCs w:val="28"/>
          <w:lang w:val="ru-RU"/>
        </w:rPr>
        <w:t>инвентаризационной комиссии</w:t>
      </w:r>
      <w:r w:rsidR="00551E82">
        <w:rPr>
          <w:rFonts w:hAnsi="Times New Roman" w:cs="Times New Roman"/>
          <w:color w:val="000000"/>
          <w:sz w:val="28"/>
          <w:szCs w:val="28"/>
          <w:lang w:val="ru-RU"/>
        </w:rPr>
        <w:t xml:space="preserve"> с 01 января 2026 года.</w:t>
      </w:r>
    </w:p>
    <w:p w:rsidR="00E13EDF" w:rsidRPr="00560075" w:rsidRDefault="00E13E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3EDF" w:rsidRPr="00560075" w:rsidRDefault="00A13D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приложением 1 к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«Учетная политика, оценочные значения и ошибки» для проведения инвентаризации активов и обязательств в</w:t>
      </w:r>
      <w:r w:rsidR="00560075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="00551E82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AD0E27" w:rsidRPr="00AD0E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</w:p>
    <w:p w:rsidR="00E13EDF" w:rsidRPr="00560075" w:rsidRDefault="00A13D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13EDF" w:rsidRPr="00560075" w:rsidRDefault="00A13D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1. Создать постоянно действующую инвентаризационную комиссию в следующем составе:</w:t>
      </w:r>
    </w:p>
    <w:tbl>
      <w:tblPr>
        <w:tblW w:w="0" w:type="auto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3044"/>
        <w:gridCol w:w="3455"/>
        <w:gridCol w:w="955"/>
      </w:tblGrid>
      <w:tr w:rsidR="00560075" w:rsidRPr="00560075" w:rsidTr="00AD0E27">
        <w:trPr>
          <w:trHeight w:val="255"/>
        </w:trPr>
        <w:tc>
          <w:tcPr>
            <w:tcW w:w="9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Состав комиссии</w:t>
            </w:r>
          </w:p>
        </w:tc>
      </w:tr>
      <w:tr w:rsidR="00560075" w:rsidRPr="00560075" w:rsidTr="00AD0E27">
        <w:trPr>
          <w:trHeight w:val="73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статус члена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фамилия, имя, отчество (при наличии)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должность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номер рабочей инвентаризационной комиссии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6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председатель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Шматко</w:t>
            </w:r>
            <w:proofErr w:type="spellEnd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Алексей Дмитриевич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Директор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  <w:tr w:rsidR="00560075" w:rsidRPr="00560075" w:rsidTr="00AD0E27">
        <w:trPr>
          <w:trHeight w:val="49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заместитель председателя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Назарова Евгения Андреевна</w:t>
            </w:r>
          </w:p>
          <w:p w:rsidR="00551E82" w:rsidRPr="00560075" w:rsidRDefault="00551E82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Ст.научный</w:t>
            </w:r>
            <w:proofErr w:type="spellEnd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сотрудник 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член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Смелова Маргарита </w:t>
            </w: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Валентиновна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Главный бухгалтер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член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Григорьева Людмила Андреевна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Зам.главного</w:t>
            </w:r>
            <w:proofErr w:type="spellEnd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бухгалтера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член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Приходько Наталья Николаевна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Главный специалист по персоналу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  <w:tr w:rsidR="00560075" w:rsidRPr="00560075" w:rsidTr="00AD0E27">
        <w:trPr>
          <w:trHeight w:val="255"/>
        </w:trPr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член комиссии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Леонтьева Анна Николаевна</w:t>
            </w:r>
          </w:p>
        </w:tc>
        <w:tc>
          <w:tcPr>
            <w:tcW w:w="3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Ст.научный</w:t>
            </w:r>
            <w:proofErr w:type="spellEnd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сотрудник 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0075" w:rsidRPr="00560075" w:rsidRDefault="00560075" w:rsidP="00560075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01</w:t>
            </w:r>
          </w:p>
        </w:tc>
      </w:tr>
    </w:tbl>
    <w:p w:rsidR="00E13EDF" w:rsidRPr="00560075" w:rsidRDefault="00A13DA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2. Возложить на постоянно действующую инвентаризационную комиссию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обязанности:</w:t>
      </w:r>
      <w:r w:rsidRPr="00560075">
        <w:rPr>
          <w:lang w:val="ru-RU"/>
        </w:rPr>
        <w:br/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проводить инвентаризацию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обязательную) в соответствии с графиком проведения инвентаризаций на 202</w:t>
      </w:r>
      <w:r w:rsidR="00EA58F3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 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год;</w:t>
      </w:r>
      <w:r w:rsidRPr="00560075">
        <w:rPr>
          <w:lang w:val="ru-RU"/>
        </w:rPr>
        <w:br/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– обеспечивать полноту и точность внесения в инвентаризационные описи данных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фактических остатках основных средств, материальных запасов, товаров, денежных средств, других активов и обязательств;</w:t>
      </w:r>
      <w:r w:rsidRPr="00560075">
        <w:rPr>
          <w:lang w:val="ru-RU"/>
        </w:rPr>
        <w:br/>
      </w: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– правильно и своевременно оформлять материалы инвентаризации.</w:t>
      </w:r>
    </w:p>
    <w:p w:rsidR="00AD0E27" w:rsidRPr="00AD0E27" w:rsidRDefault="00A13DAC" w:rsidP="00AD0E27">
      <w:pPr>
        <w:tabs>
          <w:tab w:val="left" w:pos="0"/>
        </w:tabs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</w:pPr>
      <w:r w:rsidRPr="0056007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AD0E27" w:rsidRPr="00AD0E2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 xml:space="preserve"> Контроль за исполнением приказа оставляю за собой.</w:t>
      </w:r>
    </w:p>
    <w:p w:rsidR="00AD0E27" w:rsidRPr="00AD0E27" w:rsidRDefault="00AD0E27" w:rsidP="00AD0E27">
      <w:pPr>
        <w:spacing w:before="400" w:beforeAutospacing="0" w:after="0" w:afterAutospacing="0"/>
        <w:ind w:left="851" w:right="127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D0E27" w:rsidRPr="00AD0E27" w:rsidRDefault="00AD0E27" w:rsidP="00AD0E27">
      <w:pPr>
        <w:spacing w:before="0" w:beforeAutospacing="0" w:after="0" w:afterAutospacing="0"/>
        <w:ind w:left="851" w:right="127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Директор</w:t>
      </w: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А.Д. </w:t>
      </w:r>
      <w:proofErr w:type="spellStart"/>
      <w:r w:rsidRPr="00AD0E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Шматко</w:t>
      </w:r>
      <w:proofErr w:type="spellEnd"/>
    </w:p>
    <w:p w:rsidR="00E13EDF" w:rsidRDefault="00E13E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D0E27" w:rsidRPr="00560075" w:rsidRDefault="00AD0E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13EDF" w:rsidRPr="00560075" w:rsidRDefault="00E13ED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39"/>
        <w:gridCol w:w="631"/>
        <w:gridCol w:w="1534"/>
        <w:gridCol w:w="1375"/>
        <w:gridCol w:w="2977"/>
      </w:tblGrid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A13DAC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ознакомлены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560075">
            <w:proofErr w:type="spellStart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Ст.научный</w:t>
            </w:r>
            <w:proofErr w:type="spellEnd"/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сотрудник</w:t>
            </w:r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560075"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Назарова Евгения Андреевна</w:t>
            </w: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Pr="00560075" w:rsidRDefault="00E13EDF" w:rsidP="00560075">
            <w:pPr>
              <w:rPr>
                <w:lang w:val="ru-RU"/>
              </w:rPr>
            </w:pPr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560075">
            <w:proofErr w:type="spellStart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560075">
            <w:proofErr w:type="spellStart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>Смелова</w:t>
            </w:r>
            <w:proofErr w:type="spellEnd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>Маргарита</w:t>
            </w:r>
            <w:proofErr w:type="spellEnd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0075">
              <w:rPr>
                <w:rFonts w:hAnsi="Times New Roman" w:cs="Times New Roman"/>
                <w:color w:val="000000"/>
                <w:sz w:val="24"/>
                <w:szCs w:val="24"/>
              </w:rPr>
              <w:t>Валентиновна</w:t>
            </w:r>
            <w:proofErr w:type="spellEnd"/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/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rPr>
          <w:trHeight w:val="538"/>
        </w:trPr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Зам.главного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бухгалтера</w:t>
            </w:r>
            <w:proofErr w:type="spellEnd"/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r w:rsidRPr="00560075">
              <w:rPr>
                <w:rFonts w:ascii="Times New Roman" w:eastAsia="Times New Roman" w:hAnsi="Times New Roman" w:cs="Times New Roman"/>
                <w:lang w:val="ru-RU" w:eastAsia="ru-RU"/>
              </w:rPr>
              <w:t>Григорьева Людмила Андреевна</w:t>
            </w: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/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персоналу</w:t>
            </w:r>
            <w:proofErr w:type="spellEnd"/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r w:rsidRPr="00AD0E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Приходько Наталья Николаевна</w:t>
            </w: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/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Ст.научный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сотрудник</w:t>
            </w:r>
          </w:p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AD0E27"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Леонтьева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Анна</w:t>
            </w:r>
            <w:proofErr w:type="spellEnd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E27">
              <w:rPr>
                <w:rFonts w:hAnsi="Times New Roman" w:cs="Times New Roman"/>
                <w:color w:val="000000"/>
                <w:sz w:val="24"/>
                <w:szCs w:val="24"/>
              </w:rPr>
              <w:t>Николаевна</w:t>
            </w:r>
            <w:proofErr w:type="spellEnd"/>
          </w:p>
        </w:tc>
      </w:tr>
      <w:tr w:rsidR="00E13EDF" w:rsidTr="00560075">
        <w:tc>
          <w:tcPr>
            <w:tcW w:w="333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/>
        </w:tc>
        <w:tc>
          <w:tcPr>
            <w:tcW w:w="6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13EDF" w:rsidRDefault="00E13ED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3DAC" w:rsidRDefault="00A13DAC"/>
    <w:sectPr w:rsidR="00A13DAC" w:rsidSect="00F3354D">
      <w:footerReference w:type="default" r:id="rId7"/>
      <w:pgSz w:w="11907" w:h="16839"/>
      <w:pgMar w:top="567" w:right="1440" w:bottom="1440" w:left="1440" w:header="720" w:footer="720" w:gutter="0"/>
      <w:pgNumType w:start="12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970" w:rsidRDefault="00A42970" w:rsidP="00AD0E27">
      <w:pPr>
        <w:spacing w:before="0" w:after="0"/>
      </w:pPr>
      <w:r>
        <w:separator/>
      </w:r>
    </w:p>
  </w:endnote>
  <w:endnote w:type="continuationSeparator" w:id="0">
    <w:p w:rsidR="00A42970" w:rsidRDefault="00A42970" w:rsidP="00AD0E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4401753"/>
      <w:docPartObj>
        <w:docPartGallery w:val="Page Numbers (Bottom of Page)"/>
        <w:docPartUnique/>
      </w:docPartObj>
    </w:sdtPr>
    <w:sdtEndPr/>
    <w:sdtContent>
      <w:p w:rsidR="00F3354D" w:rsidRDefault="00F335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8F3" w:rsidRPr="00EA58F3">
          <w:rPr>
            <w:noProof/>
            <w:lang w:val="ru-RU"/>
          </w:rPr>
          <w:t>127</w:t>
        </w:r>
        <w:r>
          <w:fldChar w:fldCharType="end"/>
        </w:r>
      </w:p>
    </w:sdtContent>
  </w:sdt>
  <w:p w:rsidR="00AD0E27" w:rsidRDefault="00AD0E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970" w:rsidRDefault="00A42970" w:rsidP="00AD0E27">
      <w:pPr>
        <w:spacing w:before="0" w:after="0"/>
      </w:pPr>
      <w:r>
        <w:separator/>
      </w:r>
    </w:p>
  </w:footnote>
  <w:footnote w:type="continuationSeparator" w:id="0">
    <w:p w:rsidR="00A42970" w:rsidRDefault="00A42970" w:rsidP="00AD0E2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7327"/>
    <w:rsid w:val="002D33B1"/>
    <w:rsid w:val="002D3591"/>
    <w:rsid w:val="003514A0"/>
    <w:rsid w:val="004F7E17"/>
    <w:rsid w:val="00551E82"/>
    <w:rsid w:val="00560075"/>
    <w:rsid w:val="005A05CE"/>
    <w:rsid w:val="00653AF6"/>
    <w:rsid w:val="00A13DAC"/>
    <w:rsid w:val="00A42970"/>
    <w:rsid w:val="00AD0E27"/>
    <w:rsid w:val="00B73A5A"/>
    <w:rsid w:val="00E13EDF"/>
    <w:rsid w:val="00E438A1"/>
    <w:rsid w:val="00EA58F3"/>
    <w:rsid w:val="00F01E19"/>
    <w:rsid w:val="00F3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C8B96-D163-433B-84CB-5FF1D306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D0E2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AD0E27"/>
  </w:style>
  <w:style w:type="paragraph" w:styleId="a5">
    <w:name w:val="footer"/>
    <w:basedOn w:val="a"/>
    <w:link w:val="a6"/>
    <w:uiPriority w:val="99"/>
    <w:unhideWhenUsed/>
    <w:rsid w:val="00AD0E2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D0E27"/>
  </w:style>
  <w:style w:type="paragraph" w:styleId="a7">
    <w:name w:val="Balloon Text"/>
    <w:basedOn w:val="a"/>
    <w:link w:val="a8"/>
    <w:uiPriority w:val="99"/>
    <w:semiHidden/>
    <w:unhideWhenUsed/>
    <w:rsid w:val="00AD0E2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0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3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tnp</cp:lastModifiedBy>
  <cp:revision>4</cp:revision>
  <cp:lastPrinted>2025-07-14T13:10:00Z</cp:lastPrinted>
  <dcterms:created xsi:type="dcterms:W3CDTF">2011-11-02T04:15:00Z</dcterms:created>
  <dcterms:modified xsi:type="dcterms:W3CDTF">2026-01-21T10:49:00Z</dcterms:modified>
</cp:coreProperties>
</file>